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67" w:rsidRDefault="001E74A2" w:rsidP="004D3DBF">
      <w:pPr>
        <w:widowControl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ВР\Desktop\мое\ПФДО\2024-2025\сканы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мое\ПФДО\2024-2025\сканы\2024-09-23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A2" w:rsidRDefault="001E74A2" w:rsidP="004D3DBF">
      <w:pPr>
        <w:widowControl/>
        <w:rPr>
          <w:b/>
          <w:bCs/>
          <w:sz w:val="28"/>
          <w:szCs w:val="28"/>
        </w:rPr>
      </w:pPr>
    </w:p>
    <w:p w:rsidR="001E74A2" w:rsidRDefault="001E74A2" w:rsidP="004D3DBF">
      <w:pPr>
        <w:widowControl/>
        <w:rPr>
          <w:b/>
          <w:bCs/>
          <w:sz w:val="28"/>
          <w:szCs w:val="28"/>
        </w:rPr>
      </w:pPr>
    </w:p>
    <w:p w:rsidR="001E74A2" w:rsidRDefault="001E74A2" w:rsidP="004D3DBF">
      <w:pPr>
        <w:widowControl/>
        <w:rPr>
          <w:b/>
          <w:bCs/>
          <w:sz w:val="28"/>
          <w:szCs w:val="28"/>
        </w:rPr>
      </w:pPr>
    </w:p>
    <w:p w:rsidR="001E74A2" w:rsidRPr="004D3DBF" w:rsidRDefault="001E74A2" w:rsidP="004D3DBF">
      <w:pPr>
        <w:widowControl/>
        <w:rPr>
          <w:b/>
          <w:bCs/>
          <w:sz w:val="28"/>
          <w:szCs w:val="28"/>
        </w:rPr>
      </w:pPr>
      <w:bookmarkStart w:id="0" w:name="_GoBack"/>
      <w:bookmarkEnd w:id="0"/>
    </w:p>
    <w:p w:rsidR="00EF5E02" w:rsidRDefault="00EF5E02" w:rsidP="00EF5E02">
      <w:pPr>
        <w:pStyle w:val="af4"/>
        <w:widowControl/>
        <w:numPr>
          <w:ilvl w:val="0"/>
          <w:numId w:val="7"/>
        </w:numPr>
        <w:suppressAutoHyphens w:val="0"/>
        <w:autoSpaceDE w:val="0"/>
        <w:ind w:left="0" w:firstLine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дополнительной общеобразовательной </w:t>
      </w:r>
      <w:r>
        <w:rPr>
          <w:b/>
          <w:bCs/>
          <w:color w:val="333333"/>
          <w:sz w:val="28"/>
          <w:szCs w:val="28"/>
        </w:rPr>
        <w:t>программы</w:t>
      </w:r>
    </w:p>
    <w:p w:rsidR="00EF5E02" w:rsidRDefault="00EF5E02" w:rsidP="00EF5E02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Комплекс основных характеристик программы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1.3. Планируемые результаты.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1.4. Содержание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1.5. Формы аттестации и их периодичность.</w:t>
      </w:r>
    </w:p>
    <w:p w:rsidR="00EF5E02" w:rsidRDefault="00EF5E02" w:rsidP="00EF5E02">
      <w:pPr>
        <w:pStyle w:val="af4"/>
        <w:widowControl/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Комплекс организационно-педагогических условий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2.1. Методическое обеспечение.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2.3. Календарный учебный график.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материалы.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2.5. Список литературы.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2.6. Приложение.</w:t>
      </w: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A67" w:rsidRDefault="00BC7055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4F0A67" w:rsidRDefault="00BC70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Адаптированная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основе:</w:t>
      </w:r>
      <w:r>
        <w:rPr>
          <w:bCs/>
          <w:sz w:val="28"/>
          <w:szCs w:val="28"/>
          <w:lang w:eastAsia="ru-RU"/>
        </w:rPr>
        <w:t xml:space="preserve"> </w:t>
      </w:r>
    </w:p>
    <w:p w:rsidR="004F0A67" w:rsidRDefault="00BC7055">
      <w:pPr>
        <w:pStyle w:val="af4"/>
        <w:widowControl/>
        <w:numPr>
          <w:ilvl w:val="0"/>
          <w:numId w:val="5"/>
        </w:numPr>
        <w:spacing w:after="160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eastAsia="ru-RU"/>
        </w:rPr>
        <w:t>Федеральный закон от 29 декабря 2012 года № 273-ФЗ «Об образовании в РФ» (последняя редакция);</w:t>
      </w:r>
    </w:p>
    <w:p w:rsidR="004F0A67" w:rsidRDefault="00BC7055">
      <w:pPr>
        <w:pStyle w:val="af4"/>
        <w:widowControl/>
        <w:numPr>
          <w:ilvl w:val="0"/>
          <w:numId w:val="5"/>
        </w:numPr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24.11.1995 года №181-ФЗ «О социальной защите инвалидов в РФ» (с изменениями и дополнениями от 28.06.2021 г. №219 –ФЗ);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</w:t>
      </w:r>
      <w:r>
        <w:rPr>
          <w:bCs/>
          <w:sz w:val="28"/>
          <w:szCs w:val="28"/>
          <w:lang w:eastAsia="ru-RU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4.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eastAsia="ru-RU" w:bidi="hi-IN"/>
        </w:rPr>
        <w:t xml:space="preserve">Приказ </w:t>
      </w:r>
      <w:proofErr w:type="spellStart"/>
      <w:r>
        <w:rPr>
          <w:color w:val="000000"/>
          <w:kern w:val="2"/>
          <w:sz w:val="28"/>
          <w:szCs w:val="28"/>
          <w:lang w:eastAsia="ru-RU" w:bidi="hi-IN"/>
        </w:rPr>
        <w:t>Минпросвещения</w:t>
      </w:r>
      <w:proofErr w:type="spellEnd"/>
      <w:r>
        <w:rPr>
          <w:color w:val="000000"/>
          <w:kern w:val="2"/>
          <w:sz w:val="28"/>
          <w:szCs w:val="28"/>
          <w:lang w:eastAsia="ru-RU" w:bidi="hi-IN"/>
        </w:rPr>
        <w:t xml:space="preserve">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ab/>
        <w:t xml:space="preserve">Письмо Министерства </w:t>
      </w:r>
      <w:proofErr w:type="spellStart"/>
      <w:r>
        <w:rPr>
          <w:bCs/>
          <w:sz w:val="28"/>
          <w:szCs w:val="28"/>
          <w:lang w:eastAsia="ru-RU"/>
        </w:rPr>
        <w:t>обрнауки</w:t>
      </w:r>
      <w:proofErr w:type="spellEnd"/>
      <w:r>
        <w:rPr>
          <w:bCs/>
          <w:sz w:val="28"/>
          <w:szCs w:val="28"/>
          <w:lang w:eastAsia="ru-RU"/>
        </w:rPr>
        <w:t xml:space="preserve"> РФ от 18.11.15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>
        <w:rPr>
          <w:bCs/>
          <w:sz w:val="28"/>
          <w:szCs w:val="28"/>
          <w:lang w:eastAsia="ru-RU"/>
        </w:rPr>
        <w:t>разноуровневые</w:t>
      </w:r>
      <w:proofErr w:type="spellEnd"/>
      <w:r>
        <w:rPr>
          <w:bCs/>
          <w:sz w:val="28"/>
          <w:szCs w:val="28"/>
          <w:lang w:eastAsia="ru-RU"/>
        </w:rPr>
        <w:t xml:space="preserve"> программы)»;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bidi="hi-IN"/>
        </w:rPr>
        <w:t>6.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Постановление Главного государственного санитарного врача РФ от 28.09.2020 № 28. </w:t>
      </w:r>
      <w:hyperlink r:id="rId8" w:anchor="dst100047" w:history="1">
        <w:r>
          <w:rPr>
            <w:color w:val="000000"/>
            <w:kern w:val="2"/>
            <w:sz w:val="28"/>
            <w:szCs w:val="28"/>
            <w:lang w:bidi="hi-IN"/>
          </w:rPr>
          <w:t>СП 2.4.3648-20</w:t>
        </w:r>
      </w:hyperlink>
      <w:r>
        <w:rPr>
          <w:color w:val="000000"/>
          <w:kern w:val="2"/>
          <w:sz w:val="28"/>
          <w:szCs w:val="28"/>
          <w:lang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7.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>Постановление от 28.01.2021 № 2</w:t>
      </w:r>
      <w:proofErr w:type="gramStart"/>
      <w:r>
        <w:rPr>
          <w:color w:val="000000"/>
          <w:kern w:val="2"/>
          <w:sz w:val="28"/>
          <w:szCs w:val="28"/>
          <w:lang w:bidi="hi-IN"/>
        </w:rPr>
        <w:t xml:space="preserve"> О</w:t>
      </w:r>
      <w:proofErr w:type="gramEnd"/>
      <w:r>
        <w:rPr>
          <w:color w:val="000000"/>
          <w:kern w:val="2"/>
          <w:sz w:val="28"/>
          <w:szCs w:val="28"/>
          <w:lang w:bidi="hi-IN"/>
        </w:rPr>
        <w:t xml:space="preserve">б утверждении </w:t>
      </w:r>
      <w:hyperlink r:id="rId9" w:anchor="6560IO" w:history="1">
        <w:r>
          <w:rPr>
            <w:color w:val="000000"/>
            <w:kern w:val="2"/>
            <w:sz w:val="28"/>
            <w:szCs w:val="28"/>
            <w:lang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>
        <w:rPr>
          <w:color w:val="000000"/>
          <w:kern w:val="2"/>
          <w:sz w:val="28"/>
          <w:szCs w:val="28"/>
          <w:lang w:bidi="hi-IN"/>
        </w:rPr>
        <w:t>» (VI раздел)</w:t>
      </w:r>
      <w:r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bidi="hi-IN"/>
        </w:rPr>
        <w:t>8.</w:t>
      </w:r>
      <w:r>
        <w:rPr>
          <w:kern w:val="2"/>
          <w:sz w:val="28"/>
          <w:szCs w:val="28"/>
          <w:lang w:bidi="hi-IN"/>
        </w:rPr>
        <w:tab/>
        <w:t xml:space="preserve">Приказ министерства образования области от 08.02.2022 №141 «Об утверждении </w:t>
      </w:r>
      <w:proofErr w:type="gramStart"/>
      <w:r>
        <w:rPr>
          <w:kern w:val="2"/>
          <w:sz w:val="28"/>
          <w:szCs w:val="28"/>
          <w:lang w:bidi="hi-IN"/>
        </w:rPr>
        <w:t>Концепции развития дополнительного образования детей Саратовской области</w:t>
      </w:r>
      <w:proofErr w:type="gramEnd"/>
      <w:r>
        <w:rPr>
          <w:kern w:val="2"/>
          <w:sz w:val="28"/>
          <w:szCs w:val="28"/>
          <w:lang w:bidi="hi-IN"/>
        </w:rPr>
        <w:t xml:space="preserve"> на 2022-2030 годы»;</w:t>
      </w:r>
    </w:p>
    <w:p w:rsidR="004F0A67" w:rsidRDefault="00BC7055">
      <w:pPr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>Приказ министерства образования Саратовской области от 14.02.2020 № 323 «О внесении изменений в приказ министерства образования Саратовской области от 21.05.2019 № 1077»</w:t>
      </w:r>
      <w:r>
        <w:rPr>
          <w:sz w:val="28"/>
          <w:szCs w:val="28"/>
          <w:lang w:eastAsia="ru-RU"/>
        </w:rPr>
        <w:t>;</w:t>
      </w:r>
    </w:p>
    <w:p w:rsidR="004F0A67" w:rsidRDefault="00BC7055">
      <w:pPr>
        <w:ind w:left="360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10.Распоряжение Правительства Саратовской области от 13.07.2021 № 193-Пр. О региональном плане мероприятий по реализации в 2021 – 2025 годах Стратегии развития воспитания в Российской Федерации на период до 2025 года.</w:t>
      </w:r>
    </w:p>
    <w:p w:rsidR="004F0A67" w:rsidRDefault="00BC7055">
      <w:pPr>
        <w:tabs>
          <w:tab w:val="left" w:pos="851"/>
        </w:tabs>
        <w:ind w:left="360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11.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Приказ об утверждении плана основных мероприятий на 2021-2027 годы, проводимых в муниципальном образовании «Город Саратов» в </w:t>
      </w:r>
      <w:r>
        <w:rPr>
          <w:color w:val="000000"/>
          <w:kern w:val="2"/>
          <w:sz w:val="28"/>
          <w:szCs w:val="28"/>
          <w:lang w:bidi="hi-IN"/>
        </w:rPr>
        <w:lastRenderedPageBreak/>
        <w:t>рамках Десятилетия детства от 10.06.2021 №349</w:t>
      </w:r>
    </w:p>
    <w:p w:rsidR="004F0A67" w:rsidRDefault="00BC7055">
      <w:pPr>
        <w:pStyle w:val="af"/>
        <w:ind w:left="426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1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2. Приказ 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/>
          <w:sz w:val="28"/>
          <w:szCs w:val="28"/>
        </w:rPr>
        <w:t>Концепции развития дополнительного образования детей Саратовской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2022-2030 годы от 08.02.2022. № 141.</w:t>
      </w:r>
    </w:p>
    <w:p w:rsidR="004F0A67" w:rsidRDefault="00BC7055">
      <w:pPr>
        <w:tabs>
          <w:tab w:val="left" w:pos="851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>
        <w:rPr>
          <w:sz w:val="28"/>
          <w:szCs w:val="28"/>
          <w:lang w:eastAsia="ru-RU"/>
        </w:rPr>
        <w:tab/>
        <w:t xml:space="preserve">Устав ГБОУ </w:t>
      </w:r>
      <w:proofErr w:type="gramStart"/>
      <w:r>
        <w:rPr>
          <w:sz w:val="28"/>
          <w:szCs w:val="28"/>
          <w:lang w:eastAsia="ru-RU"/>
        </w:rPr>
        <w:t>СО</w:t>
      </w:r>
      <w:proofErr w:type="gramEnd"/>
      <w:r>
        <w:rPr>
          <w:sz w:val="28"/>
          <w:szCs w:val="28"/>
          <w:lang w:eastAsia="ru-RU"/>
        </w:rPr>
        <w:t xml:space="preserve"> «</w:t>
      </w:r>
      <w:proofErr w:type="gramStart"/>
      <w:r>
        <w:rPr>
          <w:sz w:val="28"/>
          <w:szCs w:val="28"/>
          <w:lang w:eastAsia="ru-RU"/>
        </w:rPr>
        <w:t>Школа</w:t>
      </w:r>
      <w:proofErr w:type="gramEnd"/>
      <w:r>
        <w:rPr>
          <w:sz w:val="28"/>
          <w:szCs w:val="28"/>
          <w:lang w:eastAsia="ru-RU"/>
        </w:rPr>
        <w:t xml:space="preserve"> АОП № 4 г. Саратова».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A67" w:rsidRDefault="00BC7055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программы.</w:t>
      </w:r>
    </w:p>
    <w:p w:rsidR="004F0A67" w:rsidRDefault="004F0A67">
      <w:pPr>
        <w:pStyle w:val="a4"/>
        <w:ind w:firstLine="709"/>
        <w:jc w:val="center"/>
        <w:rPr>
          <w:b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 с ОВЗ (нарушение интеллекта)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самореализация.</w:t>
      </w:r>
    </w:p>
    <w:p w:rsidR="004F0A67" w:rsidRDefault="00BC7055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«Мини-футбол»: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освоить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развитии,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роли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здорового 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футбола,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судейства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соревнований;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тактику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футбола;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  <w:tab w:val="left" w:pos="2759"/>
          <w:tab w:val="left" w:pos="4401"/>
          <w:tab w:val="left" w:pos="5989"/>
          <w:tab w:val="left" w:pos="6327"/>
          <w:tab w:val="left" w:pos="7126"/>
          <w:tab w:val="left" w:pos="7826"/>
          <w:tab w:val="left" w:pos="9255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обучать</w:t>
      </w:r>
      <w:r>
        <w:rPr>
          <w:sz w:val="28"/>
          <w:szCs w:val="28"/>
        </w:rPr>
        <w:tab/>
        <w:t>обучающихся использовать</w:t>
      </w:r>
      <w:proofErr w:type="gramEnd"/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своей</w:t>
      </w:r>
      <w:r>
        <w:rPr>
          <w:sz w:val="28"/>
          <w:szCs w:val="28"/>
        </w:rPr>
        <w:tab/>
        <w:t>речи</w:t>
      </w:r>
      <w:r>
        <w:rPr>
          <w:sz w:val="28"/>
          <w:szCs w:val="28"/>
        </w:rPr>
        <w:tab/>
        <w:t>правильной </w:t>
      </w:r>
      <w:r>
        <w:rPr>
          <w:spacing w:val="-1"/>
          <w:sz w:val="28"/>
          <w:szCs w:val="28"/>
        </w:rPr>
        <w:t>спортивной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терминологии,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сведений.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укреплять опорно-двигательный аппарат  и закаливать организм воспитанников,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основные двигательные качества, формировать и совершенствовать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выносливость,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ловкость,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Воспитывающие: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успеха,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смелость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преодолении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трудностей,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достижение поставленных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свойства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личности, 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культурного поведения;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привить любовь и устойчивый интерес к систематическим занятиям физкультурой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спортом.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 обучающихся с ограниченными возможностями здоровья на участие в программах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образования. </w:t>
      </w:r>
      <w:proofErr w:type="gramStart"/>
      <w:r>
        <w:rPr>
          <w:sz w:val="28"/>
          <w:szCs w:val="28"/>
        </w:rPr>
        <w:t>Принимая во внимание «Методические рекомендации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по дополнительным образовательным программам, в общей численности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 этого возраста до 70-75%», утверждённые Министерством образования и науки 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 2014 года № ВК-102/09 данная программа имеет важное значение в решении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>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 Кроме того, в настоящее время футбол как вид спорта получил широкое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и мире.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 программы физкультурно-спортивной направленности «Мини-футбол»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(мини-футбол)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подобранные игровые упражнения создают неограниченные возможности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перестроение двигательных действий, точность дифференцирования, воспроизведение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 пространных,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целостные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комбинации.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физического, но и для нравственного воспитания обучающихся, особенно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 в окружающей действительности, воспитания чувства коллективизма.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изменяется игровая ситуация. Действовать приходиться в зависимости от ситуации, а 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мгновенная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ответных действий. В ходе игры серьёзное внимание уделяется этике спортивной борьбы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футбольной площадке и вне её. Здесь важно сформировать у занимающихся должное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(допинг,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неспортивное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 игроков,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тренеров, судей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зрителей).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 с учетом специфики усвоения знаний, умений и навыков обучающимися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 нарушениями)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адаптации содержания программного материала для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раскрытие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социальными компетенциями;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«пошаговом»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предъявлении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осуществлении индивидуального подхода в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выполнении физических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4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использовании адекватных возможностям и потребностям обучающихся современных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proofErr w:type="gramEnd"/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«Мини-футбол» рассчитана на обучающихся  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8-12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подготовки в данной предметной области, но обладающие необходимыми способностями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проявившие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Зачисление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  <w:proofErr w:type="gramEnd"/>
    </w:p>
    <w:p w:rsidR="004F0A67" w:rsidRDefault="00BC7055">
      <w:pPr>
        <w:pStyle w:val="a4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«Мини-футбол» – 1 год. Занятия проводятся 2 раза в неделю</w:t>
      </w:r>
      <w:r>
        <w:rPr>
          <w:spacing w:val="1"/>
          <w:sz w:val="28"/>
          <w:szCs w:val="28"/>
        </w:rPr>
        <w:t>.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  <w:t>Планируемые результаты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обучения по адаптированной дополнительной общеразвивающей программе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приобретут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совокупность 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компетенций.</w:t>
      </w:r>
    </w:p>
    <w:tbl>
      <w:tblPr>
        <w:tblStyle w:val="af9"/>
        <w:tblW w:w="957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4F0A67">
        <w:trPr>
          <w:trHeight w:val="1224"/>
        </w:trPr>
        <w:tc>
          <w:tcPr>
            <w:tcW w:w="3191" w:type="dxa"/>
          </w:tcPr>
          <w:p w:rsidR="004F0A67" w:rsidRDefault="00BC7055">
            <w:pPr>
              <w:spacing w:line="273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Будут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Будут уметь</w:t>
            </w:r>
          </w:p>
        </w:tc>
        <w:tc>
          <w:tcPr>
            <w:tcW w:w="3192" w:type="dxa"/>
          </w:tcPr>
          <w:p w:rsidR="004F0A67" w:rsidRDefault="00BC7055">
            <w:pPr>
              <w:ind w:left="11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Смогут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жизненно-практические</w:t>
            </w:r>
          </w:p>
          <w:p w:rsidR="004F0A67" w:rsidRDefault="00BC7055">
            <w:pPr>
              <w:ind w:left="11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</w:tr>
      <w:tr w:rsidR="004F0A67">
        <w:tc>
          <w:tcPr>
            <w:tcW w:w="3191" w:type="dxa"/>
          </w:tcPr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футбола;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мяча;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ударов по воротам;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защите;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бросков;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разминку перед игрой;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судейст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футболу.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</w:pPr>
            <w:r>
      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качеств;</w:t>
            </w:r>
          </w:p>
          <w:p w:rsidR="004F0A67" w:rsidRDefault="00BC7055">
            <w:pPr>
              <w:pStyle w:val="a4"/>
              <w:ind w:firstLine="284"/>
            </w:pPr>
            <w:r>
              <w:t>Обращаться с мячом (передача, прием, удар);</w:t>
            </w:r>
          </w:p>
          <w:p w:rsidR="004F0A67" w:rsidRDefault="00BC7055">
            <w:pPr>
              <w:pStyle w:val="a4"/>
              <w:ind w:firstLine="284"/>
            </w:pPr>
            <w:r>
              <w:t>Выполнять технические действия с мячом и без мяча в нападении и защите;</w:t>
            </w:r>
          </w:p>
          <w:p w:rsidR="004F0A67" w:rsidRDefault="00BC7055">
            <w:pPr>
              <w:pStyle w:val="a4"/>
              <w:ind w:firstLine="284"/>
            </w:pPr>
            <w:r>
              <w:t xml:space="preserve">Организовывать и проводить со сверстниками </w:t>
            </w:r>
            <w:r>
              <w:lastRenderedPageBreak/>
              <w:t>спортивные игры и элементы соревнований, осуществлять их объективное судейство;</w:t>
            </w:r>
          </w:p>
          <w:p w:rsidR="004F0A67" w:rsidRDefault="00BC7055">
            <w:pPr>
              <w:pStyle w:val="a4"/>
              <w:ind w:firstLine="284"/>
            </w:pPr>
            <w:r>
              <w:t>Бережно обращаться с инвентарем и оборудованием;</w:t>
            </w:r>
          </w:p>
          <w:p w:rsidR="004F0A67" w:rsidRDefault="00BC7055">
            <w:pPr>
              <w:pStyle w:val="a4"/>
              <w:ind w:firstLine="284"/>
            </w:pPr>
            <w:r>
              <w:t>Соблюдать безопасность в играх и при проведении соревнований;</w:t>
            </w:r>
          </w:p>
          <w:p w:rsidR="004F0A67" w:rsidRDefault="00BC7055">
            <w:pPr>
              <w:pStyle w:val="a4"/>
              <w:ind w:firstLine="284"/>
            </w:pPr>
            <w:r>
              <w:t>В доступной форме объяснять правила (технику игры), анализировать и находить ошибки, эффективно их исправлять.</w:t>
            </w:r>
          </w:p>
          <w:p w:rsidR="004F0A67" w:rsidRDefault="004F0A67">
            <w:pPr>
              <w:pStyle w:val="a4"/>
              <w:ind w:firstLine="284"/>
              <w:jc w:val="both"/>
            </w:pPr>
          </w:p>
          <w:p w:rsidR="004F0A67" w:rsidRDefault="004F0A67">
            <w:pPr>
              <w:pStyle w:val="a4"/>
              <w:jc w:val="both"/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  <w:jc w:val="both"/>
            </w:pPr>
            <w:r>
              <w:lastRenderedPageBreak/>
              <w:t>Умение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навыков;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Достижение личностно значимых результатов в физическом совершенстве;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Умение организовывать и проводить со сверстниками спортивные игры и элементарные соревнования;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lastRenderedPageBreak/>
              <w:t>Умение строить общение и взаимодействие со сверстниками на принципах уважения и доброжелательности, взаимопомощи и сопереживания;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Формирование личной потребности и смысла в спортивной тренировке и занятиях в спортивной секции, умение организовывать самостоятельную деятельность с учетом требований ее безопасности, сохранности инвентаря и оборудования;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Готовность к любой ситуации поступить в соответствии с правилами поведения и этики;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Смогут участвовать в соревнованиях.</w:t>
            </w:r>
          </w:p>
        </w:tc>
      </w:tr>
    </w:tbl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общеразвивающая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</w:p>
    <w:p w:rsidR="004F0A67" w:rsidRDefault="00BC7055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патриотизма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городу,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стране.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установки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безопасный,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 человека.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сознательно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тренировки,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целеустремленности,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решительности,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смелости,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самообладания.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проявлять положительные качества личности и управлять своими эмоциями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(нестандартных) ситуациях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бескорыстную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ними общий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 и 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интересы.</w:t>
      </w:r>
    </w:p>
    <w:p w:rsidR="004F0A67" w:rsidRDefault="00BC7055">
      <w:pPr>
        <w:pStyle w:val="af4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трудолюбие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упорство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1.4.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ab/>
        <w:t>Содержание программы</w:t>
      </w: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</w:p>
    <w:p w:rsidR="004F0A67" w:rsidRDefault="004F0A67">
      <w:pPr>
        <w:pStyle w:val="a4"/>
        <w:ind w:firstLine="709"/>
        <w:jc w:val="both"/>
        <w:rPr>
          <w:spacing w:val="1"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дополнительная общеразвивающая программа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 w:rsidR="005C20CA">
        <w:rPr>
          <w:spacing w:val="-1"/>
          <w:sz w:val="28"/>
          <w:szCs w:val="28"/>
        </w:rPr>
        <w:t xml:space="preserve"> 70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</w:p>
    <w:tbl>
      <w:tblPr>
        <w:tblStyle w:val="TableNormal"/>
        <w:tblW w:w="9891" w:type="dxa"/>
        <w:tblInd w:w="-6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"/>
        <w:gridCol w:w="4538"/>
        <w:gridCol w:w="992"/>
        <w:gridCol w:w="1136"/>
        <w:gridCol w:w="705"/>
        <w:gridCol w:w="2124"/>
      </w:tblGrid>
      <w:tr w:rsidR="004F0A67">
        <w:trPr>
          <w:trHeight w:val="24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часов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4F0A67">
        <w:trPr>
          <w:trHeight w:val="57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Вводное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4D3DBF" w:rsidRDefault="00BC7055">
            <w:pPr>
              <w:pStyle w:val="TableParagraph"/>
              <w:rPr>
                <w:sz w:val="24"/>
                <w:lang w:val="ru-RU"/>
              </w:rPr>
            </w:pPr>
            <w:r w:rsidRPr="004D3DBF">
              <w:rPr>
                <w:sz w:val="24"/>
                <w:lang w:val="ru-RU"/>
              </w:rPr>
              <w:t>Наличие и назначение спортивного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;</w:t>
            </w:r>
          </w:p>
          <w:p w:rsidR="004F0A67" w:rsidRDefault="00BC70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Специальная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;</w:t>
            </w:r>
          </w:p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Тактика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4F0A67">
        <w:trPr>
          <w:trHeight w:val="27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tabs>
                <w:tab w:val="left" w:pos="31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Тактика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Учебно-тренировочные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C70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BE4CC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C70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BE4CC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4D3DBF" w:rsidRDefault="00BC70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3DBF">
              <w:rPr>
                <w:sz w:val="24"/>
                <w:lang w:val="ru-RU"/>
              </w:rPr>
              <w:t>Игра на счёт; турнир; личное первенство</w:t>
            </w:r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Итоговое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C705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E4CC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E4CC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обучения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 направленности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«Мини-футбол» предусматривает проведение 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Вводное занятие.</w:t>
      </w:r>
    </w:p>
    <w:p w:rsidR="004F0A67" w:rsidRPr="004D3DBF" w:rsidRDefault="00BC7055" w:rsidP="004D3DB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Набор   учащихся. 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Входная диагностика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Инструктаж по технике безопасности.</w:t>
      </w: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Здоровье и развитие человека.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Теория. </w:t>
      </w:r>
      <w:r>
        <w:rPr>
          <w:sz w:val="28"/>
          <w:szCs w:val="28"/>
        </w:rPr>
        <w:t>Значение физических упражнений для организма. Гигиена одежды и тела. Режим дня и питания. Закаливающие и оздоровительные процедуры. Физические качества и их связь с физическим развитием. Психоэмоциональная коррекция организма на занятиях. Первая медицинская помощь при незначительных травмах и повреждениях (ушибы, ссадины, растяжения).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Комплексы упражнений на коррекцию осанки и развитие всех мышечных групп. Развитие физических качеств быстроты, выносливости, силы, координации движений.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Наличие и назначение спортивного инвентаря и оборудования.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proofErr w:type="gramStart"/>
      <w:r>
        <w:rPr>
          <w:sz w:val="28"/>
          <w:szCs w:val="28"/>
        </w:rPr>
        <w:t>Требования к эксплуатации и уход: спортивное оборудование на спортивной площадке и в зале, гимнастические стенки, бревно и перекладина, гимнастические брусья, маты, гимнастические снаряды (конь, козёл), мячи, скакалки, отягощения, стартовые колодки, инвентарь для метаний (мячи, ядро, копьё, диск), лёгкоатлетические барьеры, эстафетные палочки, планки для прыжков в высоту и др.</w:t>
      </w:r>
      <w:proofErr w:type="gramEnd"/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Умение устанавливать стартовые колодки, расстановка барьеров по дистанции.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Общая физическая подготовка.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человека. Основные группы мышц и нагрузка на них. Взаимодействие мышечных групп в развитии физических качеств. Скоростно-силовые и морально-волевые качества организма.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Общеразвивающие упражнения для развития различных мышечных групп, выполняемые индивидуально, в группах, в парах, с предметами и без них из различных исходных положений (сидя, лёжа, стоя, в движении и на месте), с отягощениями и без них. </w:t>
      </w:r>
    </w:p>
    <w:p w:rsidR="004F0A67" w:rsidRDefault="004F0A67">
      <w:pPr>
        <w:pStyle w:val="a4"/>
        <w:ind w:firstLine="709"/>
        <w:jc w:val="both"/>
        <w:rPr>
          <w:b/>
          <w:sz w:val="28"/>
          <w:szCs w:val="28"/>
        </w:rPr>
      </w:pPr>
    </w:p>
    <w:p w:rsidR="004F0A67" w:rsidRDefault="00BC705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Теоретическая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Расширение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возможностях человека, гигиенических требованиях, истории развития и 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 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футболом.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Специальная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организма, функции мышц, способы развития физических качеств.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Специальные беговые, прыжковые и метательные упражнения, способствующие развитию скоростно-силовых и  координационных  качеств.  Упражнения на развитие общей и специальной выносливости.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Техника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игры. 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>. Обучение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тактическим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игры. </w:t>
      </w: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>. О</w:t>
      </w:r>
      <w:r>
        <w:rPr>
          <w:sz w:val="28"/>
          <w:szCs w:val="28"/>
          <w:lang w:eastAsia="ru-RU"/>
        </w:rPr>
        <w:t xml:space="preserve">бводка противоборствующего футболиста, остановка мяча, </w:t>
      </w:r>
      <w:r>
        <w:rPr>
          <w:sz w:val="28"/>
          <w:szCs w:val="28"/>
          <w:lang w:eastAsia="ru-RU"/>
        </w:rPr>
        <w:lastRenderedPageBreak/>
        <w:t xml:space="preserve">удары по воротам, передачи, </w:t>
      </w:r>
      <w:r>
        <w:rPr>
          <w:sz w:val="28"/>
          <w:szCs w:val="28"/>
        </w:rPr>
        <w:t>техника игры вратаря, упражнения для развития умения "видеть поле", вбрасывание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мяча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боковой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линии, отбор мяча, ведение мяча.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Тактика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нападения</w:t>
      </w:r>
    </w:p>
    <w:p w:rsidR="004F0A67" w:rsidRDefault="00BC705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Организация действий команды, владеющей мячом, для взятия ворот соперника.</w:t>
      </w: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Индивидуальные действия без мяча, индивидуальные действия с мячом, 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  <w:r>
        <w:rPr>
          <w:spacing w:val="1"/>
          <w:sz w:val="28"/>
          <w:szCs w:val="28"/>
        </w:rPr>
        <w:t xml:space="preserve"> 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Тактика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защиты</w:t>
      </w: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Организация действий команды, не владеющей мячом, направленных на нейтрализацию атакующих действий соперников.</w:t>
      </w:r>
    </w:p>
    <w:p w:rsidR="004F0A67" w:rsidRDefault="00BC7055">
      <w:pPr>
        <w:rPr>
          <w:spacing w:val="1"/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Индивидуальные действия без мяча, 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 тактика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вратаря.</w:t>
      </w:r>
      <w:r>
        <w:rPr>
          <w:spacing w:val="1"/>
          <w:sz w:val="28"/>
          <w:szCs w:val="28"/>
        </w:rPr>
        <w:t xml:space="preserve"> </w:t>
      </w:r>
    </w:p>
    <w:p w:rsidR="004F0A67" w:rsidRDefault="004F0A67">
      <w:pPr>
        <w:rPr>
          <w:spacing w:val="1"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Учебно-тренировочные игры</w:t>
      </w:r>
    </w:p>
    <w:p w:rsidR="004F0A67" w:rsidRDefault="00BC7055">
      <w:pPr>
        <w:rPr>
          <w:b/>
          <w:sz w:val="28"/>
          <w:szCs w:val="28"/>
        </w:rPr>
      </w:pPr>
      <w:r>
        <w:rPr>
          <w:sz w:val="28"/>
          <w:szCs w:val="28"/>
        </w:rPr>
        <w:t>Учебно-тренировочные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двусторонние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Итоговое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</w:p>
    <w:p w:rsidR="004F0A67" w:rsidRDefault="00BC7055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Контрольная игра. Подведение итогов.</w:t>
      </w:r>
    </w:p>
    <w:p w:rsidR="004F0A67" w:rsidRDefault="004F0A67">
      <w:pPr>
        <w:pStyle w:val="a4"/>
        <w:rPr>
          <w:sz w:val="28"/>
          <w:szCs w:val="28"/>
        </w:rPr>
      </w:pPr>
    </w:p>
    <w:p w:rsidR="004F0A67" w:rsidRDefault="004F0A67">
      <w:pPr>
        <w:pStyle w:val="a4"/>
        <w:jc w:val="center"/>
        <w:rPr>
          <w:sz w:val="28"/>
          <w:szCs w:val="28"/>
        </w:rPr>
      </w:pPr>
    </w:p>
    <w:p w:rsidR="004F0A67" w:rsidRDefault="00BC7055">
      <w:pPr>
        <w:pStyle w:val="af4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ab/>
        <w:t>Формы аттестации планируемых результатов программы,</w:t>
      </w:r>
    </w:p>
    <w:p w:rsidR="004F0A67" w:rsidRDefault="00BC7055">
      <w:pPr>
        <w:pStyle w:val="af4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периодичность</w:t>
      </w:r>
    </w:p>
    <w:p w:rsidR="004F0A67" w:rsidRDefault="004F0A67">
      <w:pPr>
        <w:pStyle w:val="af4"/>
        <w:ind w:left="0" w:firstLine="709"/>
        <w:contextualSpacing/>
        <w:jc w:val="both"/>
        <w:rPr>
          <w:sz w:val="28"/>
          <w:szCs w:val="28"/>
        </w:rPr>
      </w:pPr>
    </w:p>
    <w:p w:rsidR="004F0A67" w:rsidRDefault="00BC7055">
      <w:pPr>
        <w:pStyle w:val="af4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выделяются различные виды контроля:</w:t>
      </w:r>
    </w:p>
    <w:p w:rsidR="004F0A67" w:rsidRDefault="00BC7055">
      <w:pPr>
        <w:pStyle w:val="af4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Текущий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каждого занятия в форме опросов, выполнения контрольных упражнений;</w:t>
      </w:r>
    </w:p>
    <w:p w:rsidR="004F0A67" w:rsidRDefault="00BC7055">
      <w:pPr>
        <w:pStyle w:val="af4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Промежуточный –</w:t>
      </w:r>
      <w:r>
        <w:rPr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окончании разделов, в форме мини-соревнований,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выполнения разрядных норм, сдачи контрольных нормативов по общей и специальной физической подготовке (проводятся 2 раза в год).</w:t>
      </w:r>
      <w:proofErr w:type="gramEnd"/>
    </w:p>
    <w:p w:rsidR="004F0A67" w:rsidRDefault="00BC7055">
      <w:pPr>
        <w:pStyle w:val="af4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Итоговый</w:t>
      </w:r>
      <w:proofErr w:type="gram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участие в школьных соревнованиях.</w:t>
      </w:r>
    </w:p>
    <w:p w:rsidR="004F0A67" w:rsidRDefault="004F0A67">
      <w:pPr>
        <w:ind w:firstLine="284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Комплекс организационно-педагогических условий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Методическое обеспечение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предусматривает формирование у учащихся умений и навыков игры мини-футбол, формирование потребности здорового образа жизни, развитию физических и психических качеств, воспитание социально-активной личности.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осуществляется на учебно-тренировочных занятиях по расписанию: 2 раза в неделю по 1 часу. Воспитанникам даётся теоретический и практический материал по основным </w:t>
      </w:r>
      <w:r>
        <w:rPr>
          <w:sz w:val="28"/>
          <w:szCs w:val="28"/>
        </w:rPr>
        <w:lastRenderedPageBreak/>
        <w:t xml:space="preserve">направлениям спортивной деятельности: общей и специальной физической подготовке, технике и тактике игры в мини-футбол. Материал подобран с учётом возрастных особенностей детей, их физической подготовленности, специфики ограничения возможностей здоровья (интеллектуальные нарушения) и построен так, что его можно использовать как в групповых, так и в индивидуальных занятиях.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Усвоение материала проверяется с помощью текущего (ежемесячно) и контрольного (2 раза в год) тестирования. В ходе тестирования педагогом производится обязательная корректировка индивидуального образовательного маршрута учащегося в зависимости от достигнутых успехов.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процессе используются словесные, практические, наглядные, игровые методы, широко используются репродуктивные и продуктивные методы,     технология педагогической поддержки и др. 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проведения занятий являются: учебно-тренировочное занятие, соревнования по мини-футболу, товарищеские встречи, спортивные эстафеты, тестирования по общей физической подготовке, спортивные праздники, проектная деятельность.</w:t>
      </w:r>
    </w:p>
    <w:p w:rsidR="004F0A67" w:rsidRDefault="004F0A67">
      <w:pPr>
        <w:pStyle w:val="af4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  <w:t>Условия реализации программы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ГБОУ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АОП №4 г. Саратова», где имеются малый и большой спортивный залы, школьный стадион с нестандартным оборудованием и площадками для игры в футбол, баскетбол, волейбол. Состав объединения постоянный. 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проведения занятий необходим следующий спортивный инвентарь и оборудование: гимнастическая стенка, гимнастические снаряды, маты, скамейки, перекладина, мячи различных видов, скакалки, гантели, футбольные ворота.</w:t>
      </w:r>
      <w:proofErr w:type="gramEnd"/>
    </w:p>
    <w:p w:rsidR="004F0A67" w:rsidRDefault="004F0A67">
      <w:pPr>
        <w:pStyle w:val="af4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pStyle w:val="af4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  <w:sectPr w:rsidR="004F0A67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4F0A67" w:rsidRDefault="00BC7055">
      <w:pPr>
        <w:widowControl/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>
        <w:rPr>
          <w:b/>
          <w:sz w:val="28"/>
          <w:szCs w:val="28"/>
        </w:rPr>
        <w:tab/>
        <w:t>Примерный календарный учебный график</w:t>
      </w:r>
    </w:p>
    <w:p w:rsidR="004F0A67" w:rsidRDefault="00BC7055">
      <w:pPr>
        <w:contextualSpacing/>
        <w:jc w:val="center"/>
        <w:outlineLvl w:val="0"/>
        <w:rPr>
          <w:rStyle w:val="20"/>
          <w:rFonts w:eastAsia="Calibri"/>
        </w:rPr>
      </w:pPr>
      <w:r>
        <w:rPr>
          <w:b/>
          <w:sz w:val="28"/>
          <w:szCs w:val="28"/>
        </w:rPr>
        <w:t>1 год обучения</w:t>
      </w:r>
    </w:p>
    <w:p w:rsidR="004F0A67" w:rsidRDefault="004F0A67">
      <w:pPr>
        <w:contextualSpacing/>
        <w:jc w:val="center"/>
        <w:outlineLvl w:val="0"/>
        <w:rPr>
          <w:rStyle w:val="20"/>
          <w:rFonts w:eastAsia="Calibr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4"/>
        <w:gridCol w:w="1260"/>
        <w:gridCol w:w="932"/>
        <w:gridCol w:w="1608"/>
        <w:gridCol w:w="1959"/>
        <w:gridCol w:w="828"/>
        <w:gridCol w:w="2536"/>
        <w:gridCol w:w="1547"/>
        <w:gridCol w:w="3032"/>
      </w:tblGrid>
      <w:tr w:rsidR="004F0A67">
        <w:trPr>
          <w:trHeight w:val="73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1310"/>
                <w:tab w:val="left" w:pos="31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0A67">
        <w:trPr>
          <w:trHeight w:val="53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C7055">
              <w:rPr>
                <w:sz w:val="24"/>
                <w:szCs w:val="24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развитие человека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тестовые задания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назначение спортивного и оборудования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C7055">
              <w:rPr>
                <w:sz w:val="24"/>
                <w:szCs w:val="24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</w:t>
            </w:r>
          </w:p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</w:p>
          <w:p w:rsidR="004F0A67" w:rsidRDefault="004F0A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0A67">
        <w:trPr>
          <w:trHeight w:val="61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11– 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0A67">
        <w:trPr>
          <w:trHeight w:val="112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7055">
              <w:rPr>
                <w:sz w:val="24"/>
                <w:szCs w:val="24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 эстафета</w:t>
            </w:r>
          </w:p>
        </w:tc>
      </w:tr>
      <w:tr w:rsidR="004F0A67">
        <w:trPr>
          <w:trHeight w:val="8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– 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7055">
              <w:rPr>
                <w:sz w:val="24"/>
                <w:szCs w:val="24"/>
              </w:rPr>
              <w:t>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занятие,</w:t>
            </w:r>
          </w:p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5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</w:t>
            </w:r>
          </w:p>
        </w:tc>
      </w:tr>
      <w:tr w:rsidR="004F0A67">
        <w:trPr>
          <w:trHeight w:val="25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- январь - февраль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7055">
              <w:rPr>
                <w:sz w:val="24"/>
                <w:szCs w:val="24"/>
              </w:rPr>
              <w:t>.01</w:t>
            </w:r>
          </w:p>
          <w:p w:rsidR="00561428" w:rsidRDefault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E4CC3" w:rsidRDefault="00BE4CC3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5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Тактика нападения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4F0A67">
        <w:trPr>
          <w:trHeight w:val="55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– 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C7055">
              <w:rPr>
                <w:sz w:val="24"/>
                <w:szCs w:val="24"/>
              </w:rPr>
              <w:t>.03</w:t>
            </w:r>
          </w:p>
          <w:p w:rsidR="00561428" w:rsidRDefault="00561428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561428" w:rsidRDefault="00F2772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1428" w:rsidRDefault="00BC705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защиты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4F0A67">
        <w:trPr>
          <w:trHeight w:val="50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51 – </w:t>
            </w:r>
            <w:r w:rsidR="00561428">
              <w:rPr>
                <w:sz w:val="24"/>
                <w:szCs w:val="24"/>
              </w:rPr>
              <w:t>69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 - 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 w:rsidP="00F277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занятие, соревнование,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561428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счёт; турнир; личное первенство</w:t>
            </w:r>
          </w:p>
        </w:tc>
      </w:tr>
      <w:tr w:rsidR="004F0A67">
        <w:trPr>
          <w:trHeight w:val="41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561428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C7055">
              <w:rPr>
                <w:sz w:val="24"/>
                <w:szCs w:val="24"/>
              </w:rPr>
              <w:t>.05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игра</w:t>
            </w:r>
          </w:p>
        </w:tc>
      </w:tr>
    </w:tbl>
    <w:p w:rsidR="004F0A67" w:rsidRDefault="004F0A67">
      <w:pPr>
        <w:widowControl/>
        <w:spacing w:after="200" w:line="276" w:lineRule="auto"/>
        <w:jc w:val="center"/>
        <w:rPr>
          <w:b/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учебный график </w:t>
      </w: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дополнительной общеобразовательной общеразвивающей программы 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«Мини-футбол»</w:t>
      </w:r>
    </w:p>
    <w:p w:rsidR="004F0A67" w:rsidRDefault="00143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C7055">
        <w:rPr>
          <w:b/>
          <w:sz w:val="28"/>
          <w:szCs w:val="28"/>
        </w:rPr>
        <w:t xml:space="preserve"> учебный год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 xml:space="preserve">В соответствии с Федеральным законом «Об образовании в Российской Федерации» (273-ФЗ, ст. 2) составлен </w:t>
      </w:r>
      <w:r>
        <w:rPr>
          <w:i/>
          <w:sz w:val="24"/>
        </w:rPr>
        <w:t xml:space="preserve">«Календарный учебный график» </w:t>
      </w:r>
      <w:r>
        <w:rPr>
          <w:sz w:val="24"/>
        </w:rPr>
        <w:t>общеобразовательной общеразвивающей программы «Мини-футбол».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>Продолжительн</w:t>
      </w:r>
      <w:r w:rsidR="00F130DA">
        <w:rPr>
          <w:sz w:val="24"/>
        </w:rPr>
        <w:t>ость учебного года составляет 38</w:t>
      </w:r>
      <w:r>
        <w:rPr>
          <w:sz w:val="24"/>
        </w:rPr>
        <w:t xml:space="preserve"> недель. Продолжительность учебных заняти</w:t>
      </w:r>
      <w:r w:rsidR="00F130DA">
        <w:rPr>
          <w:sz w:val="24"/>
        </w:rPr>
        <w:t>й в объединении «Мини-футбол» 38</w:t>
      </w:r>
      <w:r>
        <w:rPr>
          <w:sz w:val="24"/>
        </w:rPr>
        <w:t xml:space="preserve"> недель. Обучение с учащимися первого года обучения начинается по мере комплектования группы, но не позднее 10.09.15.</w:t>
      </w:r>
    </w:p>
    <w:p w:rsidR="004F0A67" w:rsidRDefault="00BC7055">
      <w:pPr>
        <w:tabs>
          <w:tab w:val="left" w:pos="4140"/>
        </w:tabs>
        <w:ind w:firstLine="709"/>
        <w:jc w:val="both"/>
      </w:pPr>
      <w:r>
        <w:rPr>
          <w:sz w:val="24"/>
        </w:rPr>
        <w:t xml:space="preserve">Согласно рекомендациям СанПиН, в объединении установлен следующий режим занятий: занятия продолжительностью 1 час в группе из 12 – 15 человек, </w:t>
      </w:r>
      <w:r w:rsidR="00F130DA">
        <w:rPr>
          <w:sz w:val="24"/>
        </w:rPr>
        <w:t>проводятся два раза в неделю, 70 занятия в год (70</w:t>
      </w:r>
      <w:r>
        <w:rPr>
          <w:sz w:val="24"/>
        </w:rPr>
        <w:t xml:space="preserve"> часов). </w:t>
      </w:r>
      <w:r>
        <w:t>Учебный процесс организуется по полугодиям, разделенным зимними новогодними каникулами. В конце первого полугодия с учащимися объединения проводится промежуточная аттестация в форме тестирования. В конце второго полугодия проводится итоговая аттестация в форме тестирования и мониторинговых исследований.</w:t>
      </w:r>
    </w:p>
    <w:p w:rsidR="005C20CA" w:rsidRDefault="005C20CA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90"/>
      </w:tblGrid>
      <w:tr w:rsidR="00F130DA" w:rsidTr="00F130D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Год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val="en-US" w:eastAsia="ru-RU"/>
              </w:rPr>
            </w:pPr>
          </w:p>
          <w:p w:rsidR="004F0A67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</w:t>
            </w:r>
            <w:r w:rsidR="00BC7055">
              <w:rPr>
                <w:sz w:val="24"/>
                <w:lang w:eastAsia="ru-RU"/>
              </w:rPr>
              <w:t>екабрь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июнь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июль</w:t>
            </w:r>
          </w:p>
          <w:p w:rsidR="004F0A67" w:rsidRDefault="004F0A67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uppressAutoHyphens w:val="0"/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Все</w:t>
            </w: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</w:t>
            </w: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часов</w:t>
            </w:r>
          </w:p>
        </w:tc>
      </w:tr>
      <w:tr w:rsidR="00F35D44" w:rsidTr="00F130DA">
        <w:trPr>
          <w:cantSplit/>
          <w:trHeight w:val="16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snapToGrid w:val="0"/>
              <w:ind w:hanging="142"/>
              <w:rPr>
                <w:sz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03.09 –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09.09 –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16.09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– 22.09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23.09 – 29.09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30.09– 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07.10 –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14.10 – 20.10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21.10 – 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28.10 — 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04.11 – 10.11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11.11 – 17.11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18.11 –  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25.11 – 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02.12 – 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09.12 – 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16.12 – 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3.12 –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</w:t>
            </w:r>
            <w:r w:rsidR="00F130DA">
              <w:rPr>
                <w:sz w:val="24"/>
                <w:lang w:eastAsia="ru-RU"/>
              </w:rPr>
              <w:t>.12</w:t>
            </w:r>
            <w:r>
              <w:rPr>
                <w:sz w:val="24"/>
                <w:lang w:eastAsia="ru-RU"/>
              </w:rPr>
              <w:t xml:space="preserve"> – 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06.01 – 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13.01 – 19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20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 xml:space="preserve"> – 26</w:t>
            </w:r>
            <w:r w:rsidR="00527B95">
              <w:rPr>
                <w:sz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27.01 – 02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03.02 – 09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10.02 –  16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 xml:space="preserve"> – 23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24</w:t>
            </w:r>
            <w:r w:rsidR="00527B95">
              <w:rPr>
                <w:sz w:val="24"/>
                <w:lang w:eastAsia="ru-RU"/>
              </w:rPr>
              <w:t>.</w:t>
            </w:r>
            <w:r w:rsidR="00527B95"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02 – 02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03.03 – 09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10.03 – 16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17.03 – 23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24.03 - 30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31.03 – 06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07.04 – 13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14.04 – 20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21</w:t>
            </w:r>
            <w:r w:rsidR="00527B95">
              <w:rPr>
                <w:sz w:val="24"/>
                <w:lang w:eastAsia="ru-RU"/>
              </w:rPr>
              <w:t>.04 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28.04 - 04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05.05 – 11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12.05 - 18</w:t>
            </w:r>
            <w:r w:rsidR="00527B95">
              <w:rPr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19</w:t>
            </w:r>
            <w:r w:rsidR="00527B95">
              <w:rPr>
                <w:sz w:val="24"/>
                <w:lang w:eastAsia="ru-RU"/>
              </w:rPr>
              <w:t>.05.–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5</w:t>
            </w:r>
            <w:r w:rsidR="00527B95">
              <w:rPr>
                <w:sz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6.05 – 01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02.06 – 08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09.06 – 15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16.06 – 22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23.06 - 29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30.06 – 06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07.07 – 13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14.07 – 20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.21.07 – 27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28.07 – 03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04.08 – 10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11.08 – 17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18.08  – 24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</w:t>
            </w:r>
            <w:r w:rsidR="00527B95">
              <w:rPr>
                <w:sz w:val="24"/>
                <w:lang w:eastAsia="ru-RU"/>
              </w:rPr>
              <w:t>.08 – 31.08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napToGrid w:val="0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F35D44" w:rsidTr="00F130DA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Неде</w:t>
            </w:r>
            <w:proofErr w:type="spellEnd"/>
          </w:p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color w:val="111111"/>
                <w:sz w:val="24"/>
                <w:lang w:eastAsia="ru-RU"/>
              </w:rPr>
            </w:pPr>
            <w:r w:rsidRPr="00BC7055">
              <w:rPr>
                <w:color w:val="111111"/>
                <w:sz w:val="24"/>
                <w:lang w:eastAsia="ru-RU"/>
              </w:rPr>
              <w:t>3</w:t>
            </w:r>
            <w:r w:rsidR="00F130DA">
              <w:rPr>
                <w:color w:val="111111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Pr="00BC7055" w:rsidRDefault="00527B95" w:rsidP="00F35D44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Pr="00F130DA" w:rsidRDefault="00F130DA">
            <w:pPr>
              <w:snapToGri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70</w:t>
            </w:r>
          </w:p>
        </w:tc>
      </w:tr>
      <w:tr w:rsidR="001E74A2" w:rsidTr="005C20CA">
        <w:trPr>
          <w:cantSplit/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 w:rsidP="00F130DA">
            <w:pPr>
              <w:jc w:val="both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color w:val="FFFF00"/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color w:val="111111"/>
                <w:sz w:val="24"/>
                <w:lang w:eastAsia="ru-RU"/>
              </w:rPr>
            </w:pPr>
            <w:r>
              <w:rPr>
                <w:color w:val="111111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snapToGrid w:val="0"/>
              <w:rPr>
                <w:sz w:val="24"/>
                <w:lang w:eastAsia="ru-RU"/>
              </w:rPr>
            </w:pPr>
          </w:p>
        </w:tc>
      </w:tr>
    </w:tbl>
    <w:p w:rsidR="004F0A67" w:rsidRDefault="00BC7055">
      <w:pPr>
        <w:rPr>
          <w:b/>
          <w:sz w:val="28"/>
          <w:szCs w:val="28"/>
        </w:rPr>
      </w:pPr>
      <w:r>
        <w:t xml:space="preserve"> </w:t>
      </w:r>
      <w:r>
        <w:rPr>
          <w:b/>
          <w:sz w:val="24"/>
          <w:lang w:eastAsia="ru-RU"/>
        </w:rPr>
        <w:t>Условные обозначения</w:t>
      </w:r>
    </w:p>
    <w:tbl>
      <w:tblPr>
        <w:tblW w:w="11348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866"/>
        <w:gridCol w:w="1392"/>
        <w:gridCol w:w="1701"/>
        <w:gridCol w:w="1701"/>
        <w:gridCol w:w="1745"/>
      </w:tblGrid>
      <w:tr w:rsidR="004F0A67">
        <w:tc>
          <w:tcPr>
            <w:tcW w:w="2092" w:type="dxa"/>
            <w:shd w:val="clear" w:color="auto" w:fill="FFFF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Ведение занятий по расписанию</w:t>
            </w:r>
          </w:p>
        </w:tc>
        <w:tc>
          <w:tcPr>
            <w:tcW w:w="850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00B0F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Промежуточная аттестация</w:t>
            </w:r>
          </w:p>
        </w:tc>
        <w:tc>
          <w:tcPr>
            <w:tcW w:w="1392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01" w:type="dxa"/>
            <w:shd w:val="clear" w:color="auto" w:fill="CCC0D9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Итоговая а</w:t>
            </w:r>
            <w:r>
              <w:rPr>
                <w:sz w:val="24"/>
                <w:shd w:val="clear" w:color="auto" w:fill="CCC0D9"/>
                <w:lang w:eastAsia="ru-RU"/>
              </w:rPr>
              <w:t>ттестация</w:t>
            </w:r>
          </w:p>
        </w:tc>
        <w:tc>
          <w:tcPr>
            <w:tcW w:w="1701" w:type="dxa"/>
            <w:shd w:val="clear" w:color="auto" w:fill="FFFFFF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45" w:type="dxa"/>
            <w:shd w:val="clear" w:color="auto" w:fill="FF00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Каникулярный период</w:t>
            </w:r>
          </w:p>
        </w:tc>
      </w:tr>
    </w:tbl>
    <w:p w:rsidR="004F0A67" w:rsidRDefault="004F0A67">
      <w:pPr>
        <w:pStyle w:val="pagetext"/>
        <w:spacing w:before="0" w:after="0"/>
        <w:jc w:val="center"/>
        <w:rPr>
          <w:b/>
          <w:bCs/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  <w:sectPr w:rsidR="004F0A6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4F0A67" w:rsidRDefault="00BC7055">
      <w:pPr>
        <w:pStyle w:val="page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2.4.</w:t>
      </w:r>
      <w:r>
        <w:rPr>
          <w:b/>
          <w:bCs/>
          <w:sz w:val="28"/>
          <w:szCs w:val="28"/>
        </w:rPr>
        <w:tab/>
        <w:t>Оценочные материалы</w:t>
      </w:r>
    </w:p>
    <w:p w:rsidR="004F0A67" w:rsidRDefault="004F0A67">
      <w:pPr>
        <w:pStyle w:val="pagetext"/>
        <w:spacing w:before="0" w:after="0"/>
        <w:jc w:val="center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Результативность </w:t>
      </w:r>
      <w:r>
        <w:rPr>
          <w:spacing w:val="-3"/>
          <w:sz w:val="28"/>
          <w:szCs w:val="28"/>
        </w:rPr>
        <w:t xml:space="preserve">выполнения программы </w:t>
      </w:r>
      <w:r>
        <w:rPr>
          <w:sz w:val="28"/>
          <w:szCs w:val="28"/>
        </w:rPr>
        <w:t>определяется посредством педагогического наблюдения, анализа статистических данных по участию учащихся в соревнованиях, на учебных занятиях. Результаты каждого этапа диагностики обобщаются и представляются в табличной форме оценочных листов.</w:t>
      </w:r>
    </w:p>
    <w:p w:rsidR="004F0A67" w:rsidRDefault="00BC7055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Достижение учащимися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>
        <w:rPr>
          <w:b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определяются посредством наблюдения, опросов.</w:t>
      </w: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учащимися </w:t>
      </w:r>
      <w:r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 xml:space="preserve"> определяется  посредством проведения диагностических методик: </w:t>
      </w:r>
    </w:p>
    <w:p w:rsidR="004F0A67" w:rsidRDefault="00BC7055">
      <w:pPr>
        <w:pStyle w:val="af4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тревожности ребёнка </w:t>
      </w:r>
    </w:p>
    <w:p w:rsidR="004F0A67" w:rsidRDefault="00BC7055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методика «По выявлению тревожности ребёнка» Лаврентьевой Г.П., Титаренко Г.М. (1992 г.). Данные обрабатываются и интерпретируются педагогом-психологом МУ ДО «ЦДТ»;</w:t>
      </w:r>
    </w:p>
    <w:p w:rsidR="004F0A67" w:rsidRDefault="00BC7055">
      <w:pPr>
        <w:pStyle w:val="af4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воспитанности учащихся </w:t>
      </w:r>
    </w:p>
    <w:p w:rsidR="004F0A67" w:rsidRDefault="00BC7055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используется методика «Уровня воспитанности учащихся» Н.П. Капустина, «Ценностные ориентации» М. </w:t>
      </w:r>
      <w:proofErr w:type="spellStart"/>
      <w:r>
        <w:rPr>
          <w:sz w:val="28"/>
          <w:szCs w:val="28"/>
        </w:rPr>
        <w:t>Рокича</w:t>
      </w:r>
      <w:proofErr w:type="spellEnd"/>
      <w:r>
        <w:rPr>
          <w:sz w:val="28"/>
          <w:szCs w:val="28"/>
        </w:rPr>
        <w:t>.</w:t>
      </w:r>
    </w:p>
    <w:p w:rsidR="004F0A67" w:rsidRDefault="00BC705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выявления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социализированности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учащихся </w:t>
      </w:r>
    </w:p>
    <w:p w:rsidR="004F0A67" w:rsidRDefault="00BC7055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методика «</w:t>
      </w:r>
      <w:proofErr w:type="spellStart"/>
      <w:r>
        <w:rPr>
          <w:rFonts w:ascii="Times New Roman" w:hAnsi="Times New Roman"/>
          <w:sz w:val="28"/>
          <w:szCs w:val="28"/>
        </w:rPr>
        <w:t>Социализированность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учащегося» М.И. Рожкова. </w:t>
      </w:r>
    </w:p>
    <w:p w:rsidR="004F0A67" w:rsidRDefault="00BC7055">
      <w:pPr>
        <w:pStyle w:val="af4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изучения удовлетворенности родителей </w:t>
      </w:r>
    </w:p>
    <w:p w:rsidR="004F0A67" w:rsidRDefault="00BC7055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«Комплексная методика для изучения удовлетворенности родителей жизнедеятельностью образовательного учреждения» (разработана А.А. Андреевым).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овладения </w:t>
      </w:r>
      <w:r>
        <w:rPr>
          <w:rFonts w:ascii="Times New Roman" w:hAnsi="Times New Roman"/>
          <w:b/>
          <w:sz w:val="28"/>
          <w:szCs w:val="28"/>
        </w:rPr>
        <w:t>предметными знаниями</w:t>
      </w:r>
      <w:r>
        <w:rPr>
          <w:rFonts w:ascii="Times New Roman" w:hAnsi="Times New Roman"/>
          <w:sz w:val="28"/>
          <w:szCs w:val="28"/>
        </w:rPr>
        <w:t xml:space="preserve"> определяется с помощью разработанных самим педагогом контрольно-измерительных материалов: контрольных заданий, контрольных вопросов, тестовых заданий и т.д. 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образца ниже представлены следующие материалы: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контрольные задания по технической подготовке; 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зачетные требования для итоговой аттестации.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теоретических знаний, практических умений и навыков учащихся по теории и практике проходит по четырем уровням: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>, средний, ниже среднего, низкий.</w:t>
      </w:r>
    </w:p>
    <w:p w:rsidR="004F0A67" w:rsidRDefault="004F0A67">
      <w:pPr>
        <w:jc w:val="both"/>
        <w:rPr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Примерные контрольные задания</w:t>
      </w:r>
    </w:p>
    <w:p w:rsidR="004F0A67" w:rsidRDefault="004F0A67">
      <w:pPr>
        <w:widowControl/>
        <w:shd w:val="clear" w:color="auto" w:fill="FFFFFF"/>
        <w:jc w:val="center"/>
        <w:rPr>
          <w:bCs/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Техническая подготовка для полевых игроков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1) Удары по мячу на точность. Основное требование:</w:t>
      </w:r>
      <w:r>
        <w:rPr>
          <w:sz w:val="28"/>
          <w:szCs w:val="28"/>
          <w:shd w:val="clear" w:color="auto" w:fill="FFFFFF"/>
        </w:rPr>
        <w:t xml:space="preserve"> при качественном </w:t>
      </w:r>
      <w:proofErr w:type="gramStart"/>
      <w:r>
        <w:rPr>
          <w:sz w:val="28"/>
          <w:szCs w:val="28"/>
          <w:shd w:val="clear" w:color="auto" w:fill="FFFFFF"/>
        </w:rPr>
        <w:t>техническом исполнении</w:t>
      </w:r>
      <w:proofErr w:type="gramEnd"/>
      <w:r>
        <w:rPr>
          <w:sz w:val="28"/>
          <w:szCs w:val="28"/>
          <w:shd w:val="clear" w:color="auto" w:fill="FFFFFF"/>
        </w:rPr>
        <w:t xml:space="preserve"> заданного способа удара по мячу с расстояния 6м попасть в футбольные ворота.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Ведение мяча, обводка стоек. 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Жонглирование футбольным мячом.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 Удар на дальность правой и левой ногой.</w:t>
      </w:r>
    </w:p>
    <w:p w:rsidR="004F0A67" w:rsidRDefault="004F0A67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Техническая подготовка для вратарей.</w:t>
      </w:r>
    </w:p>
    <w:p w:rsidR="004F0A67" w:rsidRDefault="00BC7055">
      <w:pPr>
        <w:widowControl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1) Удары по мячу ногой с рук на дальность и точность.</w:t>
      </w:r>
    </w:p>
    <w:p w:rsidR="004F0A67" w:rsidRDefault="00BC7055">
      <w:pPr>
        <w:widowControl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2) Бросок мяча рукой на дальность и точность.</w:t>
      </w:r>
    </w:p>
    <w:p w:rsidR="004F0A67" w:rsidRDefault="004F0A67">
      <w:pPr>
        <w:widowControl/>
        <w:shd w:val="clear" w:color="auto" w:fill="FFFFFF"/>
        <w:ind w:firstLine="709"/>
        <w:rPr>
          <w:b/>
          <w:bCs/>
          <w:sz w:val="28"/>
          <w:szCs w:val="28"/>
          <w:shd w:val="clear" w:color="auto" w:fill="FFFFFF"/>
        </w:rPr>
      </w:pPr>
    </w:p>
    <w:p w:rsidR="004F0A67" w:rsidRDefault="00BC7055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Теоретический зачет 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1. Размеры футбольного поля.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2. Размеры ворот.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3. Разметка поля.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4. Расстановка игроков.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5. Продолжительность матча.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Ситуации</w:t>
      </w:r>
      <w:proofErr w:type="gramEnd"/>
      <w:r>
        <w:rPr>
          <w:sz w:val="28"/>
          <w:szCs w:val="28"/>
        </w:rPr>
        <w:t xml:space="preserve"> в которых гол не будет засчитан судьей.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7. Количество игроков в 1 команде.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color w:val="000000"/>
          <w:sz w:val="28"/>
          <w:szCs w:val="28"/>
        </w:rPr>
        <w:t>На каком расстоянии от ворот пробивается пенальти в мини-футболе?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9. За какие действия на поле игрок может получить желтую и красную карточку?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10. Сколько замен можно произвести в 1 матче?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11. В какой стране зародился футбол?</w:t>
      </w:r>
    </w:p>
    <w:p w:rsidR="004F0A67" w:rsidRDefault="004F0A67">
      <w:pPr>
        <w:pStyle w:val="HTML0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</w:p>
    <w:p w:rsidR="004F0A67" w:rsidRDefault="00BC70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 Критерии оценки качества выполнения контрольных заданий</w:t>
      </w:r>
    </w:p>
    <w:tbl>
      <w:tblPr>
        <w:tblW w:w="10339" w:type="dxa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9196"/>
      </w:tblGrid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Полное понимание специальной терминологии разучиваемых упражнений, их функционального смысла и направленности воздействия на организм. Уверенное использование по назначению спортивного инвентаря и различных специальных предметов для занятий. Технически качественное исполнение, отвечающее всем требованиям на данном этапе обучения.</w:t>
            </w:r>
            <w:r>
              <w:rPr>
                <w:rFonts w:ascii="Verdana" w:hAnsi="Verdana" w:cs="Verdana"/>
                <w:sz w:val="23"/>
                <w:szCs w:val="23"/>
              </w:rPr>
              <w:t xml:space="preserve"> </w:t>
            </w:r>
            <w:r>
              <w:t>Проявляет заинтересованность в правильном выполнении задания. Обнаруживает желание осмысливать и опробовать приемы в тактических условиях, использовать технический арсенал волейболиста.</w:t>
            </w:r>
          </w:p>
        </w:tc>
      </w:tr>
      <w:tr w:rsidR="004F0A67">
        <w:trPr>
          <w:trHeight w:val="145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jc w:val="both"/>
            </w:pPr>
            <w:r>
              <w:t xml:space="preserve">Общую цель и содержание задания в целом понимает правильно, хотя и не всегда точно в той части, которая касается способов действия. Грамотное </w:t>
            </w:r>
            <w:proofErr w:type="gramStart"/>
            <w:r>
              <w:t>техническое исполнение</w:t>
            </w:r>
            <w:proofErr w:type="gramEnd"/>
            <w:r>
              <w:t xml:space="preserve"> с небольшими недочетами. Знание специальной терминологии разучиваемых упражнений, их функционального смысла и направленности воздействия на организм. Использование по назначению спортивного инвентаря и различных специальных предметов для занятий. Проявляет заинтересованность в правильном выполнении задания.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Частичное знание специальной терминологии разучиваемых упражнений, их функционального смысла и направленности воздействия на организм. Исполнение с большим количеством недочетов, а именно: слабая техническая подготовка, неумение пользоваться спортивным инвентарем, неумение анализировать свое исполнение, незнание техники исполнения изученных приемов и т.д. Задание выполняет, не проявляя заинтересованности в правильном его выполнении.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ind w:hanging="34"/>
              <w:jc w:val="both"/>
            </w:pPr>
            <w: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4F0A67" w:rsidRDefault="004F0A67">
      <w:pPr>
        <w:ind w:firstLine="708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2. Показатели оценивания уровня реализации программы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f9"/>
        <w:tblW w:w="9889" w:type="dxa"/>
        <w:tblLayout w:type="fixed"/>
        <w:tblLook w:val="04A0" w:firstRow="1" w:lastRow="0" w:firstColumn="1" w:lastColumn="0" w:noHBand="0" w:noVBand="1"/>
      </w:tblPr>
      <w:tblGrid>
        <w:gridCol w:w="3037"/>
        <w:gridCol w:w="80"/>
        <w:gridCol w:w="5549"/>
        <w:gridCol w:w="24"/>
        <w:gridCol w:w="963"/>
        <w:gridCol w:w="236"/>
      </w:tblGrid>
      <w:tr w:rsidR="004F0A67">
        <w:tc>
          <w:tcPr>
            <w:tcW w:w="3108" w:type="dxa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5766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показателя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 w:val="restart"/>
          </w:tcPr>
          <w:p w:rsidR="004F0A67" w:rsidRDefault="00BC705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1. Владение теоретическими знаниями в соответствии с годом обучения</w:t>
            </w:r>
          </w:p>
        </w:tc>
        <w:tc>
          <w:tcPr>
            <w:tcW w:w="5766" w:type="dxa"/>
            <w:gridSpan w:val="2"/>
          </w:tcPr>
          <w:p w:rsidR="004F0A67" w:rsidRDefault="00BC7055">
            <w:r>
              <w:t>Полное свободное владение теоретическими знаниями в соответствии с годом обучения.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Неполное владение теоретическими знаниями в соответствии с годом обучения.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Слабое усвоение теоретического программного материала соответствующего года обучения.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Полное отсутствие теоретических знаний в соответствии с годом обучения.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2. Владение практическими навыками игры в волейбол</w:t>
            </w:r>
          </w:p>
        </w:tc>
        <w:tc>
          <w:tcPr>
            <w:tcW w:w="5766" w:type="dxa"/>
            <w:gridSpan w:val="2"/>
          </w:tcPr>
          <w:p w:rsidR="004F0A67" w:rsidRDefault="00BC7055">
            <w:r>
              <w:t>Высокий уровень владения практическими навыками игры в волейбол.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Недостаточное владение практическими навыками игры в волейбол.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Неумение пользоваться спортивным инвентарем, слабая техника игры в волейбол.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Непонимание задачи, поставленной педагогом и неумение играть в волейбол.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3. Умение взаимодействовать в коллективе на принципах спортивной этики</w:t>
            </w:r>
          </w:p>
          <w:p w:rsidR="004F0A67" w:rsidRDefault="004F0A67">
            <w:pPr>
              <w:rPr>
                <w:b/>
                <w:bCs/>
                <w:color w:val="00B050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Легко и на высоком уровне взаимодействует в коллективе на принципах спортивной этики.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Взаимодействует в коллективе на принципах спортивной этики на хорошем уровне.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08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6" w:type="dxa"/>
            <w:gridSpan w:val="2"/>
          </w:tcPr>
          <w:p w:rsidR="004F0A67" w:rsidRDefault="00BC7055">
            <w:r>
              <w:t>Проявляются сложности с взаимодействием в коллективе</w:t>
            </w:r>
          </w:p>
        </w:tc>
        <w:tc>
          <w:tcPr>
            <w:tcW w:w="1006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>
        <w:tc>
          <w:tcPr>
            <w:tcW w:w="3190" w:type="dxa"/>
            <w:gridSpan w:val="2"/>
            <w:vMerge w:val="restart"/>
          </w:tcPr>
          <w:p w:rsidR="004F0A67" w:rsidRDefault="004F0A67"/>
        </w:tc>
        <w:tc>
          <w:tcPr>
            <w:tcW w:w="5708" w:type="dxa"/>
            <w:gridSpan w:val="2"/>
          </w:tcPr>
          <w:p w:rsidR="004F0A67" w:rsidRDefault="00BC7055">
            <w:pPr>
              <w:rPr>
                <w:sz w:val="28"/>
                <w:szCs w:val="28"/>
              </w:rPr>
            </w:pPr>
            <w:r>
              <w:t>на принципах спортивной этики.</w:t>
            </w:r>
          </w:p>
        </w:tc>
        <w:tc>
          <w:tcPr>
            <w:tcW w:w="990" w:type="dxa"/>
            <w:gridSpan w:val="2"/>
          </w:tcPr>
          <w:p w:rsidR="004F0A67" w:rsidRDefault="004F0A67">
            <w:pPr>
              <w:jc w:val="center"/>
            </w:pPr>
          </w:p>
        </w:tc>
      </w:tr>
      <w:tr w:rsidR="004F0A67">
        <w:tc>
          <w:tcPr>
            <w:tcW w:w="3190" w:type="dxa"/>
            <w:gridSpan w:val="2"/>
            <w:vMerge/>
          </w:tcPr>
          <w:p w:rsidR="004F0A67" w:rsidRDefault="004F0A67"/>
        </w:tc>
        <w:tc>
          <w:tcPr>
            <w:tcW w:w="5708" w:type="dxa"/>
            <w:gridSpan w:val="2"/>
          </w:tcPr>
          <w:p w:rsidR="004F0A67" w:rsidRDefault="00BC7055">
            <w:proofErr w:type="gramStart"/>
            <w:r>
              <w:t>Недостаточная</w:t>
            </w:r>
            <w:proofErr w:type="gramEnd"/>
            <w: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навыка взаимодействия в коллективе на принципах спортивной этики.</w:t>
            </w:r>
          </w:p>
        </w:tc>
        <w:tc>
          <w:tcPr>
            <w:tcW w:w="990" w:type="dxa"/>
            <w:gridSpan w:val="2"/>
          </w:tcPr>
          <w:p w:rsidR="004F0A67" w:rsidRDefault="004F0A67">
            <w:pPr>
              <w:jc w:val="center"/>
            </w:pPr>
          </w:p>
          <w:p w:rsidR="004F0A67" w:rsidRDefault="00BC7055">
            <w:pPr>
              <w:jc w:val="center"/>
            </w:pPr>
            <w:r>
              <w:t>0</w:t>
            </w:r>
          </w:p>
        </w:tc>
      </w:tr>
      <w:tr w:rsidR="004F0A67">
        <w:tc>
          <w:tcPr>
            <w:tcW w:w="3190" w:type="dxa"/>
            <w:gridSpan w:val="2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4. Участие в соревнованиях различного уровня</w:t>
            </w:r>
          </w:p>
        </w:tc>
        <w:tc>
          <w:tcPr>
            <w:tcW w:w="5708" w:type="dxa"/>
            <w:gridSpan w:val="2"/>
          </w:tcPr>
          <w:p w:rsidR="004F0A67" w:rsidRDefault="00BC7055">
            <w:r>
              <w:t>Принимает активное участие в соревнованиях различного уровня.</w:t>
            </w:r>
          </w:p>
        </w:tc>
        <w:tc>
          <w:tcPr>
            <w:tcW w:w="99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</w:tr>
      <w:tr w:rsidR="004F0A67">
        <w:tc>
          <w:tcPr>
            <w:tcW w:w="3190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8" w:type="dxa"/>
            <w:gridSpan w:val="2"/>
          </w:tcPr>
          <w:p w:rsidR="004F0A67" w:rsidRDefault="00BC7055">
            <w:r>
              <w:t>Принимает участие в соревнованиях различного уровня.</w:t>
            </w:r>
          </w:p>
        </w:tc>
        <w:tc>
          <w:tcPr>
            <w:tcW w:w="99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</w:tr>
      <w:tr w:rsidR="004F0A67">
        <w:tc>
          <w:tcPr>
            <w:tcW w:w="3190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8" w:type="dxa"/>
            <w:gridSpan w:val="2"/>
          </w:tcPr>
          <w:p w:rsidR="004F0A67" w:rsidRDefault="00BC7055">
            <w:r>
              <w:t>Принимает участие только в соревнованиях ОУ</w:t>
            </w:r>
          </w:p>
        </w:tc>
        <w:tc>
          <w:tcPr>
            <w:tcW w:w="99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</w:tr>
      <w:tr w:rsidR="004F0A67">
        <w:tc>
          <w:tcPr>
            <w:tcW w:w="3190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8" w:type="dxa"/>
            <w:gridSpan w:val="2"/>
          </w:tcPr>
          <w:p w:rsidR="004F0A67" w:rsidRDefault="00BC7055">
            <w:r>
              <w:t>Не принимает участие в соревнованиях.</w:t>
            </w:r>
          </w:p>
        </w:tc>
        <w:tc>
          <w:tcPr>
            <w:tcW w:w="99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</w:tr>
    </w:tbl>
    <w:p w:rsidR="004F0A67" w:rsidRDefault="004F0A67">
      <w:pPr>
        <w:rPr>
          <w:sz w:val="28"/>
          <w:szCs w:val="28"/>
        </w:rPr>
      </w:pP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Высокий уровень освоения программы 9 – 12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Средний уровень освоения программы 6 – 8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Уровень освоения программы – ниже среднего 3 – 5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Низкий уровень освоения программы 0 – 2 баллов.</w:t>
      </w:r>
    </w:p>
    <w:p w:rsidR="004F0A67" w:rsidRDefault="004F0A67">
      <w:pPr>
        <w:tabs>
          <w:tab w:val="left" w:pos="679"/>
          <w:tab w:val="left" w:pos="5189"/>
        </w:tabs>
        <w:jc w:val="center"/>
        <w:rPr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BC7055">
      <w:pPr>
        <w:tabs>
          <w:tab w:val="left" w:pos="679"/>
          <w:tab w:val="left" w:pos="518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t>2.5.</w:t>
      </w:r>
      <w:r>
        <w:rPr>
          <w:b/>
          <w:bCs/>
          <w:spacing w:val="11"/>
          <w:sz w:val="28"/>
          <w:szCs w:val="28"/>
        </w:rPr>
        <w:tab/>
        <w:t xml:space="preserve">Список </w:t>
      </w:r>
      <w:r>
        <w:rPr>
          <w:b/>
          <w:bCs/>
          <w:sz w:val="28"/>
          <w:szCs w:val="28"/>
        </w:rPr>
        <w:t>литературы и электронных ресурсов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1. Мини-</w:t>
      </w:r>
      <w:proofErr w:type="spellStart"/>
      <w:r>
        <w:rPr>
          <w:sz w:val="28"/>
          <w:szCs w:val="28"/>
        </w:rPr>
        <w:t>фубол</w:t>
      </w:r>
      <w:proofErr w:type="spellEnd"/>
      <w:r>
        <w:rPr>
          <w:sz w:val="28"/>
          <w:szCs w:val="28"/>
        </w:rPr>
        <w:t>: Примерная программа для детско-юношеских спортивных  школ,  специализированных детско-юношеских школ олимпийского резерва С.Н. Андреев, Э. Г. Алиев, В. С. Левин, К. В. Еременко. - М.: Советский спорт, 2012. - 96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2. Андреев СЛ. Мини-футбол.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1978. - 111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3. Андреев СЛ. Футбол - твоя игра. - М.: Просвещение, 1989. - 144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Максимеико</w:t>
      </w:r>
      <w:proofErr w:type="spellEnd"/>
      <w:r>
        <w:rPr>
          <w:sz w:val="28"/>
          <w:szCs w:val="28"/>
        </w:rPr>
        <w:t xml:space="preserve"> И.Г. Планирование и контроль тренировочного процесса в спортивных играх. -  Луганск: Знание, 2012. - 276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5. Филин В.П., Фомин И.А. Основы юношеского спорта.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1980.-255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6. Юный футболист: Учеб. пособие для тренеров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общей ред. А.П. Лаптева и А.А. Сучилина.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1999. - 254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Богин</w:t>
      </w:r>
      <w:proofErr w:type="spellEnd"/>
      <w:r>
        <w:rPr>
          <w:sz w:val="28"/>
          <w:szCs w:val="28"/>
        </w:rPr>
        <w:t xml:space="preserve"> М.М. Обучение двигательным действиям. – М.: Физкультура и спорт, 1985.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8. Мутко В.Л., Андреев С.Н. , Алиев Э.Г. Мини-футбол–игра для всех – М. Советский спорт, 2011.- 264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Тюленьков</w:t>
      </w:r>
      <w:proofErr w:type="spellEnd"/>
      <w:r>
        <w:rPr>
          <w:sz w:val="28"/>
          <w:szCs w:val="28"/>
        </w:rPr>
        <w:t xml:space="preserve"> С.Ю. , Федоров А.А. Футбол в зале: система подготовки.- М.: Терра-Спорт,2010.- 86 стр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Библиотечка тренера).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 В.В. Организация спортивной тренировки. - Киев: Здоровье, 1998. - 96 с.</w:t>
      </w:r>
    </w:p>
    <w:p w:rsidR="004F0A67" w:rsidRDefault="004F0A67">
      <w:pPr>
        <w:widowControl/>
        <w:rPr>
          <w:sz w:val="28"/>
          <w:szCs w:val="28"/>
        </w:rPr>
      </w:pPr>
    </w:p>
    <w:p w:rsidR="004F0A67" w:rsidRDefault="00BC7055">
      <w:pPr>
        <w:spacing w:line="100" w:lineRule="atLeas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Литература, рекомендуемая для учащихся и родителей:</w:t>
      </w:r>
    </w:p>
    <w:p w:rsidR="004F0A67" w:rsidRDefault="004F0A67">
      <w:pPr>
        <w:spacing w:line="100" w:lineRule="atLeast"/>
        <w:rPr>
          <w:bCs/>
          <w:sz w:val="28"/>
          <w:szCs w:val="28"/>
        </w:rPr>
      </w:pP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Безопасность ребенка. Первая помощь; Оникс, Мир и Образование - М., 2015. - 160 c.</w:t>
      </w: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Андреев С.Н., Алиев Э.Г. Мини-футбол в школе [Текст] / С.Н. Андреев, Э.Г. Алиев. - М.: Советский спорт, 2006. - 224 с.</w:t>
      </w:r>
    </w:p>
    <w:p w:rsidR="004F0A67" w:rsidRDefault="004F0A67"/>
    <w:sectPr w:rsidR="004F0A67" w:rsidSect="0032751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nnikovaAP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/>
        <w:b/>
        <w:bCs/>
        <w:color w:val="333333"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87D0CEE"/>
    <w:multiLevelType w:val="multilevel"/>
    <w:tmpl w:val="5750350C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3967D7"/>
    <w:multiLevelType w:val="multilevel"/>
    <w:tmpl w:val="C5E09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D1141D0"/>
    <w:multiLevelType w:val="multilevel"/>
    <w:tmpl w:val="0F825806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1E5004B"/>
    <w:multiLevelType w:val="multilevel"/>
    <w:tmpl w:val="F7FE8FC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8A43607"/>
    <w:multiLevelType w:val="multilevel"/>
    <w:tmpl w:val="F0BAB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53C4AEE"/>
    <w:multiLevelType w:val="multilevel"/>
    <w:tmpl w:val="A5926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F0A67"/>
    <w:rsid w:val="00143A09"/>
    <w:rsid w:val="001E74A2"/>
    <w:rsid w:val="00327517"/>
    <w:rsid w:val="00447D5D"/>
    <w:rsid w:val="004D3DBF"/>
    <w:rsid w:val="004F0A67"/>
    <w:rsid w:val="00527B95"/>
    <w:rsid w:val="00561428"/>
    <w:rsid w:val="005C20CA"/>
    <w:rsid w:val="00764123"/>
    <w:rsid w:val="00BC7055"/>
    <w:rsid w:val="00BE4CC3"/>
    <w:rsid w:val="00EF5E02"/>
    <w:rsid w:val="00F130DA"/>
    <w:rsid w:val="00F27725"/>
    <w:rsid w:val="00F35D44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CD1"/>
    <w:pPr>
      <w:widowContro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263CD1"/>
    <w:pPr>
      <w:keepNext/>
      <w:widowControl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63C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263C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qFormat/>
    <w:rsid w:val="00263CD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263CD1"/>
    <w:rPr>
      <w:rFonts w:ascii="Courier New" w:eastAsia="Times New Roman" w:hAnsi="Courier New" w:cs="Times New Roman"/>
      <w:sz w:val="24"/>
      <w:szCs w:val="24"/>
    </w:rPr>
  </w:style>
  <w:style w:type="character" w:customStyle="1" w:styleId="WW8Num6z0">
    <w:name w:val="WW8Num6z0"/>
    <w:qFormat/>
    <w:rsid w:val="00263CD1"/>
    <w:rPr>
      <w:rFonts w:ascii="Wingdings 2" w:hAnsi="Wingdings 2" w:cs="OpenSymbol"/>
    </w:rPr>
  </w:style>
  <w:style w:type="character" w:styleId="a7">
    <w:name w:val="Hyperlink"/>
    <w:basedOn w:val="a0"/>
    <w:uiPriority w:val="99"/>
    <w:semiHidden/>
    <w:unhideWhenUsed/>
    <w:rsid w:val="00263CD1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3609B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qFormat/>
    <w:locked/>
    <w:rsid w:val="00AB14F4"/>
    <w:rPr>
      <w:rFonts w:ascii="Calibri" w:eastAsia="Times New Roman" w:hAnsi="Calibri" w:cs="Times New Roman"/>
      <w:lang w:eastAsia="ru-RU"/>
    </w:rPr>
  </w:style>
  <w:style w:type="paragraph" w:customStyle="1" w:styleId="af0">
    <w:name w:val="Заголовок"/>
    <w:basedOn w:val="a"/>
    <w:next w:val="a4"/>
    <w:qFormat/>
    <w:rsid w:val="0032751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63CD1"/>
    <w:rPr>
      <w:sz w:val="24"/>
      <w:szCs w:val="24"/>
    </w:rPr>
  </w:style>
  <w:style w:type="paragraph" w:styleId="af1">
    <w:name w:val="List"/>
    <w:basedOn w:val="a4"/>
    <w:rsid w:val="00327517"/>
    <w:rPr>
      <w:rFonts w:ascii="PT Astra Serif" w:hAnsi="PT Astra Serif" w:cs="Noto Sans Devanagari"/>
    </w:rPr>
  </w:style>
  <w:style w:type="paragraph" w:styleId="af2">
    <w:name w:val="caption"/>
    <w:basedOn w:val="a"/>
    <w:qFormat/>
    <w:rsid w:val="0032751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327517"/>
    <w:pPr>
      <w:suppressLineNumbers/>
    </w:pPr>
    <w:rPr>
      <w:rFonts w:ascii="PT Astra Serif" w:hAnsi="PT Astra Serif" w:cs="Noto Sans Devanagari"/>
    </w:rPr>
  </w:style>
  <w:style w:type="paragraph" w:styleId="af4">
    <w:name w:val="List Paragraph"/>
    <w:basedOn w:val="a"/>
    <w:uiPriority w:val="34"/>
    <w:qFormat/>
    <w:rsid w:val="00263CD1"/>
    <w:pPr>
      <w:ind w:left="829" w:hanging="360"/>
    </w:pPr>
  </w:style>
  <w:style w:type="paragraph" w:customStyle="1" w:styleId="Default">
    <w:name w:val="Default"/>
    <w:qFormat/>
    <w:rsid w:val="00263CD1"/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263CD1"/>
    <w:pPr>
      <w:ind w:left="1956" w:hanging="29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3CD1"/>
    <w:pPr>
      <w:spacing w:line="274" w:lineRule="exact"/>
      <w:ind w:left="11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63CD1"/>
    <w:pPr>
      <w:ind w:left="402"/>
      <w:jc w:val="both"/>
      <w:outlineLvl w:val="3"/>
    </w:pPr>
    <w:rPr>
      <w:b/>
      <w:bCs/>
      <w:i/>
      <w:iCs/>
      <w:sz w:val="24"/>
      <w:szCs w:val="24"/>
    </w:rPr>
  </w:style>
  <w:style w:type="paragraph" w:styleId="a6">
    <w:name w:val="Title"/>
    <w:basedOn w:val="a"/>
    <w:link w:val="a5"/>
    <w:uiPriority w:val="1"/>
    <w:qFormat/>
    <w:rsid w:val="00263CD1"/>
    <w:pPr>
      <w:spacing w:before="1"/>
      <w:ind w:left="1428" w:right="1019"/>
      <w:jc w:val="center"/>
    </w:pPr>
    <w:rPr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63CD1"/>
  </w:style>
  <w:style w:type="paragraph" w:styleId="HTML0">
    <w:name w:val="HTML Preformatted"/>
    <w:basedOn w:val="a"/>
    <w:link w:val="HTML"/>
    <w:uiPriority w:val="99"/>
    <w:qFormat/>
    <w:rsid w:val="00263C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4"/>
      <w:szCs w:val="24"/>
    </w:rPr>
  </w:style>
  <w:style w:type="paragraph" w:customStyle="1" w:styleId="af5">
    <w:name w:val="Содержимое таблицы"/>
    <w:basedOn w:val="a"/>
    <w:qFormat/>
    <w:rsid w:val="00263CD1"/>
    <w:pPr>
      <w:widowControl/>
      <w:suppressLineNumber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">
    <w:name w:val="No Spacing"/>
    <w:link w:val="ae"/>
    <w:uiPriority w:val="1"/>
    <w:qFormat/>
    <w:rsid w:val="00263CD1"/>
    <w:rPr>
      <w:rFonts w:eastAsia="Times New Roman" w:cs="Times New Roman"/>
      <w:lang w:eastAsia="ru-RU"/>
    </w:rPr>
  </w:style>
  <w:style w:type="paragraph" w:customStyle="1" w:styleId="af6">
    <w:name w:val="Колонтитул"/>
    <w:basedOn w:val="a"/>
    <w:qFormat/>
    <w:rsid w:val="00327517"/>
  </w:style>
  <w:style w:type="paragraph" w:styleId="a9">
    <w:name w:val="header"/>
    <w:basedOn w:val="a"/>
    <w:link w:val="a8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uiPriority w:val="99"/>
    <w:qFormat/>
    <w:rsid w:val="00EE109E"/>
    <w:pPr>
      <w:widowControl/>
      <w:spacing w:before="100" w:after="100"/>
    </w:pPr>
    <w:rPr>
      <w:sz w:val="24"/>
      <w:szCs w:val="24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A3609B"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  <w:rsid w:val="00327517"/>
  </w:style>
  <w:style w:type="paragraph" w:customStyle="1" w:styleId="af8">
    <w:name w:val="Заголовок таблицы"/>
    <w:basedOn w:val="af5"/>
    <w:qFormat/>
    <w:rsid w:val="00327517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CD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uiPriority w:val="59"/>
    <w:rsid w:val="00263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6C2C-7521-4E78-B6CE-03834ED9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Фомин</dc:creator>
  <dc:description/>
  <cp:lastModifiedBy>ВР</cp:lastModifiedBy>
  <cp:revision>22</cp:revision>
  <cp:lastPrinted>2022-09-26T07:14:00Z</cp:lastPrinted>
  <dcterms:created xsi:type="dcterms:W3CDTF">2022-09-22T08:14:00Z</dcterms:created>
  <dcterms:modified xsi:type="dcterms:W3CDTF">2024-09-23T08:27:00Z</dcterms:modified>
  <dc:language>ru-RU</dc:language>
</cp:coreProperties>
</file>